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78A" w:rsidRPr="0095178A" w:rsidRDefault="0095178A" w:rsidP="0095178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5178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Обзор изменений в налоговом законодательстве, вступающих в силу с 1 января 2018 года</w:t>
      </w:r>
    </w:p>
    <w:p w:rsidR="0095178A" w:rsidRPr="0095178A" w:rsidRDefault="0095178A" w:rsidP="0095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проведения:</w:t>
      </w:r>
      <w:r w:rsidRPr="00951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16.11.2017</w:t>
      </w:r>
    </w:p>
    <w:p w:rsidR="0095178A" w:rsidRPr="0095178A" w:rsidRDefault="0095178A" w:rsidP="0095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Время:</w:t>
      </w:r>
      <w:r w:rsidRPr="00951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10.00-13.00</w:t>
      </w:r>
    </w:p>
    <w:p w:rsidR="0095178A" w:rsidRPr="0095178A" w:rsidRDefault="0095178A" w:rsidP="009517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1. Изменение в структуре Налогового Кодекса или как ориентироваться в новом документе.  </w:t>
      </w:r>
    </w:p>
    <w:p w:rsidR="0095178A" w:rsidRPr="0095178A" w:rsidRDefault="0095178A" w:rsidP="009517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2. Основные изменения в общей части, налоговом администрировании, порядке ведения налогового учета и требованиях к налоговым формам. </w:t>
      </w:r>
    </w:p>
    <w:p w:rsidR="0095178A" w:rsidRPr="0095178A" w:rsidRDefault="0095178A" w:rsidP="009517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3. Корпоративный подоходный налог. </w:t>
      </w:r>
    </w:p>
    <w:p w:rsidR="0095178A" w:rsidRPr="0095178A" w:rsidRDefault="0095178A" w:rsidP="009517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4. ИПН. </w:t>
      </w:r>
    </w:p>
    <w:p w:rsidR="0095178A" w:rsidRPr="0095178A" w:rsidRDefault="0095178A" w:rsidP="009517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5. НДС, счета-фактуры, экспорт-импорт и возвраты НДС из бюджета.  </w:t>
      </w:r>
    </w:p>
    <w:p w:rsidR="0095178A" w:rsidRPr="0095178A" w:rsidRDefault="0095178A" w:rsidP="009517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6. Изменения по акцизам. </w:t>
      </w:r>
    </w:p>
    <w:p w:rsidR="0095178A" w:rsidRPr="0095178A" w:rsidRDefault="0095178A" w:rsidP="009517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7. Изменения по налогу на имущество и налогу на землю.  </w:t>
      </w:r>
    </w:p>
    <w:p w:rsidR="0095178A" w:rsidRPr="0095178A" w:rsidRDefault="0095178A" w:rsidP="009517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8. Фиксированный налог, пошлины, платы. </w:t>
      </w:r>
    </w:p>
    <w:p w:rsidR="0095178A" w:rsidRPr="0095178A" w:rsidRDefault="0095178A" w:rsidP="009517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9. Всеобщее декларирование физических лиц. </w:t>
      </w:r>
    </w:p>
    <w:p w:rsidR="0095178A" w:rsidRPr="0095178A" w:rsidRDefault="0095178A" w:rsidP="009517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10. Налогообложение нерезидентов. </w:t>
      </w:r>
    </w:p>
    <w:p w:rsidR="0095178A" w:rsidRPr="0095178A" w:rsidRDefault="0095178A" w:rsidP="009517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11. Специальный налоговые режимы.  </w:t>
      </w:r>
    </w:p>
    <w:p w:rsidR="0095178A" w:rsidRPr="0095178A" w:rsidRDefault="0095178A" w:rsidP="009517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12. Налогообложение </w:t>
      </w:r>
      <w:proofErr w:type="spellStart"/>
      <w:r w:rsidRPr="0095178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недропользователей</w:t>
      </w:r>
      <w:proofErr w:type="spellEnd"/>
      <w:r w:rsidRPr="00951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</w:p>
    <w:p w:rsidR="0095178A" w:rsidRPr="0095178A" w:rsidRDefault="0095178A" w:rsidP="009517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78A" w:rsidRPr="0095178A" w:rsidRDefault="0095178A" w:rsidP="009517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семинаре, лектор проведет сопоставительный анализ нового Налогового Кодекса, а также продемонстрирует структурные изменения для того, чтобы наиболее оптимально перейти к применению нового документа. Кроме того, будут раскрыты основные обсуждения по изменения Налогового Кодекса, которые на текущий момент рассматриваются к принятию.  </w:t>
      </w:r>
    </w:p>
    <w:p w:rsidR="0095178A" w:rsidRPr="0095178A" w:rsidRDefault="0095178A" w:rsidP="009517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78A" w:rsidRPr="0095178A" w:rsidRDefault="0095178A" w:rsidP="009517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СЕМИНАРА:</w:t>
      </w:r>
      <w:r w:rsidRPr="00951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Получение информации относительно рассматриваемых и принимаемых нормах Налогового Законодательства.  </w:t>
      </w:r>
    </w:p>
    <w:p w:rsidR="0095178A" w:rsidRPr="0095178A" w:rsidRDefault="0095178A" w:rsidP="009517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Семинар пройдет по адресу:</w:t>
      </w:r>
      <w:r w:rsidRPr="00951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5178A" w:rsidRPr="0095178A" w:rsidRDefault="0095178A" w:rsidP="009517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050000, Республика Казахстан, г. Алматы, ул. </w:t>
      </w:r>
      <w:proofErr w:type="spellStart"/>
      <w:r w:rsidRPr="0095178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Казыбек</w:t>
      </w:r>
      <w:proofErr w:type="spellEnd"/>
      <w:r w:rsidRPr="00951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би, 65/107, </w:t>
      </w:r>
      <w:proofErr w:type="spellStart"/>
      <w:r w:rsidRPr="0095178A">
        <w:rPr>
          <w:rFonts w:ascii="Times New Roman" w:eastAsia="Times New Roman" w:hAnsi="Times New Roman" w:cs="Times New Roman"/>
          <w:sz w:val="24"/>
          <w:szCs w:val="24"/>
          <w:lang w:eastAsia="ru-RU"/>
        </w:rPr>
        <w:t>уг</w:t>
      </w:r>
      <w:proofErr w:type="spellEnd"/>
      <w:r w:rsidRPr="00951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5178A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r w:rsidRPr="00951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Фурманова к. 510 </w:t>
      </w:r>
    </w:p>
    <w:p w:rsidR="0095178A" w:rsidRPr="0095178A" w:rsidRDefault="0095178A" w:rsidP="0095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78A" w:rsidRPr="0095178A" w:rsidRDefault="0095178A" w:rsidP="009517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Регистрация и получение справок по телефонам:</w:t>
      </w:r>
      <w:r w:rsidRPr="00951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5178A" w:rsidRPr="0095178A" w:rsidRDefault="0095178A" w:rsidP="009517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+7(727) 329-65-22, +7(727) 327-95-15  </w:t>
      </w:r>
    </w:p>
    <w:p w:rsidR="0095178A" w:rsidRPr="0095178A" w:rsidRDefault="0095178A" w:rsidP="009517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+7(727) 345-02-50, +7(727) 345-00-22 </w:t>
      </w:r>
    </w:p>
    <w:p w:rsidR="0095178A" w:rsidRPr="0095178A" w:rsidRDefault="0095178A" w:rsidP="009517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+7(747) 166-83-22, +7(747) 166-83-25 </w:t>
      </w:r>
    </w:p>
    <w:p w:rsidR="0095178A" w:rsidRPr="0095178A" w:rsidRDefault="0095178A" w:rsidP="009517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7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*Даты и проведение курсов, семинаров могут меняться в зависимости от набора групп.</w:t>
      </w:r>
      <w:r w:rsidRPr="00951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5178A" w:rsidRPr="0095178A" w:rsidRDefault="0095178A" w:rsidP="0095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Цена:</w:t>
      </w:r>
      <w:r w:rsidRPr="00951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20 000 тенге</w:t>
      </w:r>
    </w:p>
    <w:p w:rsidR="0095178A" w:rsidRPr="0095178A" w:rsidRDefault="0095178A" w:rsidP="0095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Цена со скидкой:</w:t>
      </w:r>
      <w:r w:rsidRPr="00951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16 000 тенге</w:t>
      </w:r>
    </w:p>
    <w:p w:rsidR="0095178A" w:rsidRPr="0095178A" w:rsidRDefault="0095178A" w:rsidP="0095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Лектор:</w:t>
      </w:r>
      <w:r w:rsidRPr="00951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Астраханцева И.Е.</w:t>
      </w:r>
    </w:p>
    <w:p w:rsidR="00277003" w:rsidRDefault="00277003">
      <w:bookmarkStart w:id="0" w:name="_GoBack"/>
      <w:bookmarkEnd w:id="0"/>
    </w:p>
    <w:sectPr w:rsidR="00277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003"/>
    <w:rsid w:val="00277003"/>
    <w:rsid w:val="0095178A"/>
    <w:rsid w:val="00A33722"/>
    <w:rsid w:val="00BF2AD4"/>
    <w:rsid w:val="00BF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CF777F-26DE-4405-9DBA-F70AE3E9B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17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17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51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0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84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2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98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99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8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54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32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7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64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0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12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19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75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97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Координатор</dc:creator>
  <cp:keywords/>
  <dc:description/>
  <cp:lastModifiedBy>Координатор</cp:lastModifiedBy>
  <cp:revision>2</cp:revision>
  <dcterms:created xsi:type="dcterms:W3CDTF">2017-10-05T06:45:00Z</dcterms:created>
  <dcterms:modified xsi:type="dcterms:W3CDTF">2017-10-30T09:39:00Z</dcterms:modified>
</cp:coreProperties>
</file>